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tabs>
          <w:tab w:val="left" w:pos="4100"/>
        </w:tabs>
        <w:rPr>
          <w:rFonts w:eastAsia="Times New Roman"/>
          <w:b/>
          <w:bCs/>
          <w:sz w:val="24"/>
          <w:szCs w:val="24"/>
          <w:lang w:val="ru-RU"/>
        </w:rPr>
      </w:pPr>
      <w:r>
        <w:rPr>
          <w:rFonts w:eastAsia="Times New Roman"/>
          <w:b/>
          <w:bCs/>
          <w:sz w:val="24"/>
          <w:szCs w:val="24"/>
          <w:lang w:val="ru-RU"/>
        </w:rPr>
        <w:drawing>
          <wp:inline distT="0" distB="0" distL="114300" distR="114300">
            <wp:extent cx="6102985" cy="8630285"/>
            <wp:effectExtent l="0" t="0" r="12065" b="18415"/>
            <wp:docPr id="1" name="Изображение 1" descr="совет колледж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совет колледжа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02985" cy="8630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tabs>
          <w:tab w:val="left" w:pos="4100"/>
        </w:tabs>
        <w:rPr>
          <w:rFonts w:eastAsia="Times New Roman"/>
          <w:b/>
          <w:bCs/>
          <w:sz w:val="24"/>
          <w:szCs w:val="24"/>
        </w:rPr>
      </w:pPr>
    </w:p>
    <w:p>
      <w:pPr>
        <w:numPr>
          <w:ilvl w:val="0"/>
          <w:numId w:val="0"/>
        </w:numPr>
        <w:tabs>
          <w:tab w:val="left" w:pos="4100"/>
        </w:tabs>
        <w:rPr>
          <w:rFonts w:eastAsia="Times New Roman"/>
          <w:b/>
          <w:bCs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/>
          <w:bCs/>
          <w:sz w:val="28"/>
          <w:szCs w:val="28"/>
          <w:lang w:val="ru-RU"/>
        </w:rPr>
      </w:pPr>
      <w:bookmarkStart w:id="0" w:name="_GoBack"/>
      <w:bookmarkEnd w:id="0"/>
      <w:r>
        <w:rPr>
          <w:rFonts w:hint="default" w:ascii="Times New Roman" w:hAnsi="Times New Roman" w:eastAsia="Times New Roman" w:cs="Times New Roman"/>
          <w:b/>
          <w:bCs/>
          <w:sz w:val="28"/>
          <w:szCs w:val="28"/>
          <w:lang w:val="ru-RU"/>
        </w:rPr>
        <w:t>1.Общие положения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/>
          <w:bCs/>
          <w:sz w:val="28"/>
          <w:szCs w:val="28"/>
          <w:lang w:val="ru-RU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  <w:t>1.1.В целях содействия осуществлению самоуправленческих начал, развитию инициативы коллектива, реализации прав краевое государственного автономного профессионального образовательного учреждения «Бавлинский аграрный колледж» (далее Колледж) в решении вопросов, способствующих организации образовательного процесса и финансово - хозяйственной деятельности, расширению коллегиальных, демократических форм управления и воплощению в жизнь государственно - общественных принципов управления, создаётся орган самоуправления - Совет Колледжа.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  <w:t>1.2.Совет Колледжа - выборный орган демократического, государственно - общественного характера самоуправления и осуществляет общее руководство Филиала.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  <w:t>1.3.Совет Колледжа объединяет усилия педагогических работников, сотрудников, студентов, их родителей на достижение высоких конечных результатов по подготовке и воспитанию высококвалифицированных специалистов со средним профессиональным образованием, на дальнейшее совершенствование условий развития личности, раскрытия еѐ способностей.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  <w:t>1.4.Совет Колледжа наделяется правом принятия решений в пределах своих полномочий.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  <w:t>1.5.Совет Колледжа работает в тесном контакте с администрацией и общественными организациями Колледжа и в соответствии с действующим законодательством и подзаконными актами: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  <w:t>-Конституцией Российской Федерации;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  <w:t>-Конвенцией ООН о правах ребёнка;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  <w:t>-Федеральный закон "Об образовании в Российской Федерации" от 29.12.2012 N 273-ФЗ;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  <w:t>-указами и распоряжениями Президента Российской Федерации, Правительства Российской Федерации;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  <w:t>-нормативными правовыми актами Министерства образования и науки Российской Федерации;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  <w:t>-Уставом Колледжа.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  <w:t>1.6. Решения Совета Колледжа считаются действительными, если в голосовании участвовало не менее 2/3 его списочного состава и проголосовало за решение большинство членов Совета, но не менее половины голосов лиц, участвующих в голосовании.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  <w:t>1.7. Решения Совета Колледжа, принятые в пределах его полномочий, обязательны для всех членов коллектива Колледжа. При несогласии членов коллектива Коллектива с решением Совета или по возникшим вопросам, по требованию 1/3 коллектива, собрания студентов, Совет в 10-дневный срок после выдвинутых требований созывает внеочередную конференцию или проводит собрания по подразделениям для рассмотрения конкретной проблемы.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/>
          <w:bCs/>
          <w:sz w:val="28"/>
          <w:szCs w:val="28"/>
          <w:lang w:val="ru-RU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/>
          <w:bCs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/>
          <w:bCs/>
          <w:sz w:val="28"/>
          <w:szCs w:val="28"/>
          <w:lang w:val="ru-RU"/>
        </w:rPr>
        <w:t>2.Задачи Совета Колледжа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/>
          <w:bCs/>
          <w:sz w:val="28"/>
          <w:szCs w:val="28"/>
          <w:lang w:val="ru-RU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  <w:t>2.1.Совет Колледжа намечает меры по выполнению Законов Российской Федерации, указов и распоряжений Президента Российской Федерации, Правительства Российской Федерации, директив, приказов Министерства образования и науки Российской Федерации в области подготовки и воспитания специалистов.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  <w:t>2.2.Совет Колледжа с учетом региональных, социально-экономических, особенностей и на основании Федеральный закон "Об образовании в Российской Федерации" от 29.12.2012 N 273-ФЗ, разрабатывает, организует обсуждение и принятие Устава Колледжа вносит в него необходимые изменения.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  <w:t>2.3.Совет Колледжа осуществляет перспективное планирование и развитие Колледжа,  укрепление учебно-методической и материально-технической базы, принимает меры направленные на более эффективную работу всего коллектива. 2.4.Рассматривает вопросы финансово-хозяйственной деятельности, принимает необходимые решения, контролирует ход выполнения планов развития Колледжа.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  <w:t>2.5.Рассматривает инициативы, планы по совершенствованию материально- технической и методической базы Коллежа, творческие поиски, работу преподавателей, мастеров производственного обучения, других работников, студентов, их родителей и принимает заключения о целесообразности их реализации в учебном процессе.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  <w:t>2.6.Рассматривает положения, условия смотров, конкурсов, организуемых в Колледже и его подразделениях, выносит соответствующие решения.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  <w:t>2.7.Совет Колледжа производит согласование локальных актов образовательного учреждения в соответствии с установленной компетенцией, участвует в создании оптимальных условий для организации образовательного процесса в Колледже, организовывает контроль за охраной здоровья участников образовательного процесса, за безопасными условиями его осуществления.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  <w:t>2.8.Принимает решения с последующим обсуждением на педагогическом Совете или собрании коллектива, или конференции о присвоении почетных званий, правительственных наград, установленных для работников образования и студентов. Самостоятельно утверждает формы поощрения внутри Колледжа с учетом дохода от деятельности, приносящей доход.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  <w:t>2.9.Рассматривает   апелляции,    письменные    заявления    работников,    студентов Колледжа, родителей, касающиеся деятельности колледжа,  отдельных лиц и принимает соответствующие решения.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  <w:t>2.10.Совет вправе самостоятельно создать комиссию или комиссии, определив порядок ее или их формирования и задачи для оперативного решения вопроса или поставленной задачи вышестоящим органом.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  <w:t>2.11.Совет при возникшей необходимости имеет право самостоятельно ввести в свой состав новых членов Совета от вновь образуемых структур, подразделений, от родителей студентов и т.д., с последующим обсуждением и Утверждением конференцией.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/>
          <w:bCs/>
          <w:sz w:val="28"/>
          <w:szCs w:val="28"/>
          <w:lang w:val="ru-RU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/>
          <w:bCs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/>
          <w:bCs/>
          <w:sz w:val="28"/>
          <w:szCs w:val="28"/>
          <w:lang w:val="ru-RU"/>
        </w:rPr>
        <w:t>3.Функции Совета Колледжа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/>
          <w:bCs/>
          <w:sz w:val="28"/>
          <w:szCs w:val="28"/>
          <w:lang w:val="ru-RU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  <w:t>3.1.В период между конференциями образовательного учреждения Совет Колледжа осуществляет общее руководство в рамках установленной компетенции.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  <w:t>3.2.Совет Колледжа: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  <w:t>-организует выполнение решений конференции Колледжа;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  <w:t>-принимает участие в обсуждении перспективного плана развития;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  <w:t>-председатель Совета представляет в государственных, муниципальных, общественных органах управления интересы Колледжа, а также наряду с родителями (законными представителями) - интересы обучающихся, обеспечивая социальную правовую защиту несовершеннолетних;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  <w:t>-согласовывает распорядок работы Колледжа, продолжительность учебной недели и учебных занятий в соответствии с учебным планом и графиком учебного процесса;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  <w:t>-утверждает правила внутреннего трудового распорядка Колледжа, положения и другие локальные акты в рамках установленной компетенции;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  <w:t>-во взаимодействии с педагогическим коллективом организует деятельность других органов самоуправления Колледжа;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  <w:t>-поддерживает общественные инициативы по совершенствованию и развитию обучения и воспитания молодёжи, творческий поиск педагогических работников в организации опытно - экспериментальной работы; определяет пути взаимодействия Колледжа с научно-исследовательскими, производственными, кооперативными организациями, добровольными обществами, ассоциациями, творческими союзами, другими государственными (или негосударственными), общественными институтами и фондами с целью создания необходимых условий для разностороннего развития личности обучающихся и профессионального роста педагогов;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  <w:t>-заслушивает директора Колледжа о рациональном расходовании внебюджетных средств на деятельность колледжа; определяет дополнительные источники финансирования;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  <w:t>-согласует централизацию и распределение средств колледжа на его развитие и социальную защиту работников и обучающихся;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  <w:t>-заслушивает отчеты о работе директора Колледжа, его заместителей, других работников, вносит на рассмотрение конференции предложения по совершенствованию работы администрации; знакомится с итоговыми документами по проверке органами управления образованием и т.д. деятельности Колледжа и заслушивает отчеты о мероприятиях по устранению недостатков в его работе;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  <w:t>-в рамках действующего законодательства Российской Федерации принимает необходимые меры по защите педагогических работников и администрации Колледжа от необоснованного вмешательства в их профессиональную деятельность, а также по обеспечению гарантий автономности, его самоуправляемости.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/>
          <w:bCs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/>
          <w:bCs/>
          <w:sz w:val="28"/>
          <w:szCs w:val="28"/>
          <w:lang w:val="ru-RU"/>
        </w:rPr>
        <w:t>4.Состав Совета Колледжа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/>
          <w:bCs/>
          <w:sz w:val="28"/>
          <w:szCs w:val="28"/>
          <w:lang w:val="ru-RU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  <w:t>4.1.В состав Совета Колледжа могут избираться представители педагогических работников, обучающихся, общественности, родителей (законных представителей), представители учредителя. Норма представительства в Совете и общая численность членов Совета определяются конференцией коллектива Колледжа с учетом мнения учредителя. При очередных выборах состав Совета, как правило, обновляется не менее, чем на треть.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  <w:t>4.2.Порядок выдвижения кандидатур в Совет Колледжа: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  <w:t>-делегаты на конференцию Колледжа избираются от каждого курса, в количестве 1-2 студентов. Протоколы собраний сдаются председателю Совета (директору Колледжа), в его отсутствие - лицу, замещающему директора;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  <w:t>-каждая учебная группа имеет право выдвинуть свою кандидатуру в состав Совета Колледжа;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  <w:t>-предварительное обсуждение кандидатур, выдвинутых в Совет от учебных групп обсуждаются на совещаниях делегатов, избранных на конференцию, или собрания отдельно по отделениям, на которых определяются кандидатуры в Совет. Совещания или собрания по отделениям проводит руководитель по ВР;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  <w:t>-собрания, совещания, заседания по другим структурам Колледжа проводят ответственные за работу.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  <w:t>4.3. Совет избирается на конференции работников Колледжа и представителей обучающихся. Численный состав Совета состоит из 9 человек: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  <w:t>1 кандидатура от администрации, в лице директора Колледжа; 1 кандидатура от бухгалтерии (гл. бухгалтер);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  <w:t>1 кандидатура от студентов Колледжа;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  <w:t>3 кандидатуры от преподавателей Колледжа;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  <w:t>1 кандидатура от учебно - вспомогательного персонала (секретари учебной части, лаборанты, библиотека, бухгалтерия, отдел кадров);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  <w:t>1 кандидатура от представителей работодателей; 1 кандидатура от хозяйственного аппарата.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  <w:t>4.4.Совет избирается общим собранием коллектива работников и представителей обучающихся тайным или открытым голосованием, сроком на 5 лет по решению общего собрания.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  <w:t>4.5.Избранными в Совет Колледжа считаются лица, получившие большинство, но не менее половины голосов лиц, участвующих в голосовании.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  <w:t>4.6.Выдвинутые кандидатуры в Совет Колледжа персонально обсуждаются делегатами конференции, принимаются соответствующие решения.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  <w:t>4.7.Председателем Совета является директор Колледжа. Порядок назначения директора определяется Уставом Колледжа. На время отсутствия директора Колледжа, функции председателя Совета выполняет лицо, исполняющее его обязанности.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  <w:t>4.8.Для ведения протокола заседаний Совета Колледжа из его членов избирается секретарь.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  <w:t>4.9.Совет Колледжа собирается не реже 4 раз в год. Члены Совета Колледжа выполняют свои обязанности на общественных началах.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  <w:t>4.10.Совет отчитывается о проделанной работе на конференции (общем собрании работников) коллектива не реже одного раза в год.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  <w:t>4.11.Общее собрание работников Колледжа и представителей обучающихся может досрочно вывести члена Совета из его состава по личной просьбе или по представлению председателя Совета.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  <w:t>4.12.Решения Совета Колледжа, принятые в пределах его компетенции и в соответствии с законодательством Российской Федерации, являются рекомендательными для администрации Колледжа, всех членов коллектива. В отдельных случаях может быть издан приказ по образовательному учреждению, устанавливающий обязательность исполнения решения Совета образовательного учреждения участниками образовательного процесса.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/>
          <w:bCs/>
          <w:sz w:val="28"/>
          <w:szCs w:val="28"/>
          <w:lang w:val="ru-RU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/>
          <w:bCs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/>
          <w:bCs/>
          <w:sz w:val="28"/>
          <w:szCs w:val="28"/>
          <w:lang w:val="ru-RU"/>
        </w:rPr>
        <w:t>5.Права и ответственность Совета Колледжа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/>
          <w:bCs/>
          <w:sz w:val="28"/>
          <w:szCs w:val="28"/>
          <w:lang w:val="ru-RU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/>
          <w:bCs/>
          <w:sz w:val="28"/>
          <w:szCs w:val="28"/>
          <w:lang w:val="ru-RU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  <w:t>5.1.Все решения Совета Колледжа, являющиеся рекомендательными, своевременно доводятся до сведения коллектива Колледжа, родителей (законных представителей) и учредителя.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  <w:t>5.2.Совет Колледжа имеет следующие права: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  <w:t>-член Совета Колледжа может потребовать обсуждения вне плана любого вопроса, касающегося деятельности образовательного учреждения, если его предложение поддержит треть членов всего состава Совета;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  <w:t>-предлагать директору Колледжа план мероприятий по совершенствованию работы Колледжа;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  <w:t>-присутствовать и принимать участие в обсуждении вопросов о совершенствовании организации образовательного процесса на заседаниях педагогического Совета, методического Совета;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  <w:t>-члены Совета Колледжа могут входить в другие органы самоуправления Колледжа.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  <w:t>-заслушивать и принимать участие в обсуждении отчетов о деятельности других органов самоуправления Колледжа;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  <w:t>-присутствовать на итоговой аттестации выпускников Колледжа (для членов Совета, не являющихся родителями выпускников);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  <w:t>-участвовать в организации и проведении общих мероприятий воспитательного характера для обучающихся;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  <w:t>-совместно с директором Колледжа готовить информационные и аналитические материалы о деятельности образовательного учреждения для опубликования в средствах массовой информации;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  <w:t>-член Совета не может быть уволен (а студент - исключен) или подвергнут другому дисциплинарному взысканию без согласия Совета. Не оправдавший доверия коллектива член Совета может быть выведен из его состава решением конференции.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  <w:t>5.3.Совет Колледжа несет ответственность за: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  <w:t>-выполнение плана работы;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  <w:t>-соблюдение законодательства Российской Федерации об образовании в своей деятельности;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  <w:t>-компетентность принимаемых решений;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  <w:t>-развитие принципов самоуправления Колледжа;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  <w:t>-упрочение авторитетности Колледжа.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/>
          <w:bCs/>
          <w:sz w:val="28"/>
          <w:szCs w:val="28"/>
          <w:lang w:val="ru-RU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/>
          <w:bCs/>
          <w:sz w:val="28"/>
          <w:szCs w:val="28"/>
          <w:lang w:val="ru-RU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/>
          <w:bCs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/>
          <w:bCs/>
          <w:sz w:val="28"/>
          <w:szCs w:val="28"/>
          <w:lang w:val="ru-RU"/>
        </w:rPr>
        <w:t>6.Делопроизводство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/>
          <w:bCs/>
          <w:sz w:val="28"/>
          <w:szCs w:val="28"/>
          <w:lang w:val="ru-RU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/>
          <w:bCs/>
          <w:sz w:val="28"/>
          <w:szCs w:val="28"/>
          <w:lang w:val="ru-RU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  <w:t>6.1.Ежегодные планы работы Совета Колледжа, отчеты о его деятельности входят в номенклатуру дел образовательного учреждения.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  <w:t>6.2.Протоколы заседаний Совета Колледжа, его решения оформляются секретарём в "Книгу протоколов заседаний Совета Колледжа", каждый протокол подписывается председателем Совета и секретарём.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  <w:t>Книга протоколов заседаний Совета Колледжа вносится в номенклатуру дел образовательного учреждения и хранится в его канцелярии.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  <w:t>6.3.Обращения участников образовательного процесса с жалобами и предложениями по совершенствованию работы Совета рассматриваются председателем Совета или членами Совета по поручению председателя.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350" w:firstLineChars="125"/>
        <w:jc w:val="both"/>
        <w:textAlignment w:val="auto"/>
        <w:outlineLvl w:val="9"/>
        <w:rPr>
          <w:rFonts w:hint="default" w:ascii="Times New Roman" w:hAnsi="Times New Roman" w:eastAsia="Times New Roman" w:cs="Times New Roman"/>
          <w:b w:val="0"/>
          <w:bCs w:val="0"/>
          <w:sz w:val="28"/>
          <w:szCs w:val="28"/>
          <w:lang w:val="ru-RU"/>
        </w:rPr>
      </w:pPr>
    </w:p>
    <w:sectPr>
      <w:pgSz w:w="11900" w:h="16838"/>
      <w:pgMar w:top="1135" w:right="846" w:bottom="1440" w:left="1440" w:header="0" w:footer="0" w:gutter="0"/>
      <w:cols w:equalWidth="0" w:num="1">
        <w:col w:w="962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48B7"/>
    <w:rsid w:val="00350D51"/>
    <w:rsid w:val="003C393A"/>
    <w:rsid w:val="003E48B7"/>
    <w:rsid w:val="006C1879"/>
    <w:rsid w:val="06230CE1"/>
    <w:rsid w:val="6CBE7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rPr>
      <w:rFonts w:ascii="Times New Roman" w:hAnsi="Times New Roman" w:cs="Times New Roman" w:eastAsiaTheme="minorEastAsia"/>
      <w:sz w:val="22"/>
      <w:szCs w:val="22"/>
      <w:lang w:val="ru-RU" w:eastAsia="ru-RU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1147</Words>
  <Characters>6538</Characters>
  <Lines>54</Lines>
  <Paragraphs>15</Paragraphs>
  <TotalTime>50</TotalTime>
  <ScaleCrop>false</ScaleCrop>
  <LinksUpToDate>false</LinksUpToDate>
  <CharactersWithSpaces>7670</CharactersWithSpaces>
  <Application>WPS Office_10.2.0.7646_F1E327BC-269C-435d-A152-05C5408002CA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2018-04-02T11:44:00Z</dcterms:created>
  <dc:creator>Windows User</dc:creator>
  <cp:lastModifiedBy>Татьяна</cp:lastModifiedBy>
  <cp:lastPrinted>2022-02-04T11:48:00Z</cp:lastPrinted>
  <dcterms:modified xsi:type="dcterms:W3CDTF">2022-04-05T13:01:24Z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1049-10.2.0.7646</vt:lpwstr>
  </property>
</Properties>
</file>